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11EE4" w:rsidRDefault="00000000">
      <w:pPr>
        <w:rPr>
          <w:rFonts w:ascii="Arial" w:eastAsia="Arial" w:hAnsi="Arial" w:cs="Arial"/>
          <w:b/>
          <w:color w:val="00B0F0"/>
          <w:sz w:val="36"/>
          <w:szCs w:val="36"/>
        </w:rPr>
      </w:pPr>
      <w:r>
        <w:rPr>
          <w:rFonts w:ascii="Arial" w:eastAsia="Arial" w:hAnsi="Arial" w:cs="Arial"/>
          <w:b/>
          <w:color w:val="00B0F0"/>
          <w:sz w:val="36"/>
          <w:szCs w:val="36"/>
        </w:rPr>
        <w:t>February 2024</w:t>
      </w:r>
    </w:p>
    <w:p w14:paraId="00000002" w14:textId="77777777" w:rsidR="00211EE4" w:rsidRDefault="00211EE4">
      <w:pPr>
        <w:tabs>
          <w:tab w:val="left" w:pos="3120"/>
        </w:tabs>
        <w:rPr>
          <w:rFonts w:ascii="Arial" w:eastAsia="Arial" w:hAnsi="Arial" w:cs="Arial"/>
          <w:color w:val="000000"/>
        </w:rPr>
      </w:pPr>
    </w:p>
    <w:p w14:paraId="00000003" w14:textId="77777777" w:rsidR="00211EE4" w:rsidRDefault="00000000">
      <w:pPr>
        <w:rPr>
          <w:rFonts w:ascii="Arial" w:eastAsia="Arial" w:hAnsi="Arial" w:cs="Arial"/>
        </w:rPr>
      </w:pPr>
      <w:bookmarkStart w:id="0" w:name="_heading=h.3znysh7" w:colFirst="0" w:colLast="0"/>
      <w:bookmarkEnd w:id="0"/>
      <w:r>
        <w:rPr>
          <w:rFonts w:ascii="Arial" w:eastAsia="Arial" w:hAnsi="Arial" w:cs="Arial"/>
          <w:color w:val="000000"/>
        </w:rPr>
        <w:t xml:space="preserve">As we move into February, Spring is in the air and </w:t>
      </w:r>
      <w:r>
        <w:rPr>
          <w:rFonts w:ascii="Arial" w:eastAsia="Arial" w:hAnsi="Arial" w:cs="Arial"/>
        </w:rPr>
        <w:t>there are just a couple of weeks to catch our breath before Lent begins. We’re well and truly into the new year!</w:t>
      </w:r>
    </w:p>
    <w:p w14:paraId="00000004" w14:textId="77777777" w:rsidR="00211EE4" w:rsidRDefault="00211EE4">
      <w:pPr>
        <w:rPr>
          <w:rFonts w:ascii="Arial" w:eastAsia="Arial" w:hAnsi="Arial" w:cs="Arial"/>
        </w:rPr>
      </w:pPr>
    </w:p>
    <w:p w14:paraId="00000005" w14:textId="77777777" w:rsidR="00211EE4" w:rsidRDefault="00000000">
      <w:pPr>
        <w:rPr>
          <w:rFonts w:ascii="Arial" w:eastAsia="Arial" w:hAnsi="Arial" w:cs="Arial"/>
        </w:rPr>
      </w:pPr>
      <w:r>
        <w:rPr>
          <w:rFonts w:ascii="Arial" w:eastAsia="Arial" w:hAnsi="Arial" w:cs="Arial"/>
        </w:rPr>
        <w:t>If you have the feeling that you’re constantly trying to juggle the needs of your family and having to prioritise an ever-increasing list of must-dos, take comfort in the Gospel for the week commencing 4</w:t>
      </w:r>
      <w:r>
        <w:rPr>
          <w:rFonts w:ascii="Arial" w:eastAsia="Arial" w:hAnsi="Arial" w:cs="Arial"/>
          <w:vertAlign w:val="superscript"/>
        </w:rPr>
        <w:t>th</w:t>
      </w:r>
      <w:r>
        <w:rPr>
          <w:rFonts w:ascii="Arial" w:eastAsia="Arial" w:hAnsi="Arial" w:cs="Arial"/>
        </w:rPr>
        <w:t xml:space="preserve"> February – Jesus knew what it was like to be busy and He took time away to reset. </w:t>
      </w:r>
    </w:p>
    <w:p w14:paraId="00000006" w14:textId="77777777" w:rsidR="00211EE4" w:rsidRDefault="00211EE4">
      <w:pPr>
        <w:rPr>
          <w:rFonts w:ascii="Arial" w:eastAsia="Arial" w:hAnsi="Arial" w:cs="Arial"/>
        </w:rPr>
      </w:pPr>
    </w:p>
    <w:p w14:paraId="00000007" w14:textId="6B5E822D" w:rsidR="00211EE4" w:rsidRDefault="00000000">
      <w:pPr>
        <w:rPr>
          <w:rFonts w:ascii="Arial" w:eastAsia="Arial" w:hAnsi="Arial" w:cs="Arial"/>
        </w:rPr>
      </w:pPr>
      <w:r>
        <w:rPr>
          <w:rFonts w:ascii="Arial" w:eastAsia="Arial" w:hAnsi="Arial" w:cs="Arial"/>
        </w:rPr>
        <w:t xml:space="preserve">But despite His busyness, Jesus prioritised prayer – it’s always possible to find time for the things we value. As </w:t>
      </w:r>
      <w:r w:rsidR="006F7713">
        <w:rPr>
          <w:rFonts w:ascii="Arial" w:eastAsia="Arial" w:hAnsi="Arial" w:cs="Arial"/>
        </w:rPr>
        <w:t>this is a special</w:t>
      </w:r>
      <w:r>
        <w:rPr>
          <w:rFonts w:ascii="Arial" w:eastAsia="Arial" w:hAnsi="Arial" w:cs="Arial"/>
        </w:rPr>
        <w:t xml:space="preserve"> Year of Prayer (a time of preparation for the Jubilee Year in 2025 - more on that later in the year!), perhaps this is an opportunity to try to prioritise prayer time in your family life. </w:t>
      </w:r>
    </w:p>
    <w:p w14:paraId="00000008" w14:textId="77777777" w:rsidR="00211EE4" w:rsidRDefault="00000000">
      <w:pPr>
        <w:rPr>
          <w:rFonts w:ascii="Arial" w:eastAsia="Arial" w:hAnsi="Arial" w:cs="Arial"/>
          <w:color w:val="000000"/>
        </w:rPr>
      </w:pPr>
      <w:r>
        <w:t xml:space="preserve">   </w:t>
      </w:r>
    </w:p>
    <w:p w14:paraId="00000009" w14:textId="77777777" w:rsidR="00211EE4" w:rsidRDefault="00000000">
      <w:pPr>
        <w:rPr>
          <w:rFonts w:ascii="Arial" w:eastAsia="Arial" w:hAnsi="Arial" w:cs="Arial"/>
          <w:b/>
          <w:color w:val="00B0F0"/>
          <w:sz w:val="60"/>
          <w:szCs w:val="60"/>
        </w:rPr>
      </w:pPr>
      <w:sdt>
        <w:sdtPr>
          <w:tag w:val="goog_rdk_1"/>
          <w:id w:val="-1053153157"/>
        </w:sdtPr>
        <w:sdtContent/>
      </w:sdt>
      <w:r>
        <w:rPr>
          <w:rFonts w:ascii="Arial" w:eastAsia="Arial" w:hAnsi="Arial" w:cs="Arial"/>
          <w:color w:val="000000"/>
        </w:rPr>
        <w:t xml:space="preserve">This newsletter shares some of the content children will experience in school throughout February and suggests ways for you to engage with them about it. We hope it is a useful resource for your family prayer time. </w:t>
      </w:r>
    </w:p>
    <w:p w14:paraId="0000000A" w14:textId="77777777" w:rsidR="00211EE4" w:rsidRDefault="00211EE4">
      <w:pPr>
        <w:jc w:val="center"/>
        <w:rPr>
          <w:rFonts w:ascii="Arial" w:eastAsia="Arial" w:hAnsi="Arial" w:cs="Arial"/>
          <w:b/>
          <w:strike/>
          <w:color w:val="00B0F0"/>
          <w:sz w:val="60"/>
          <w:szCs w:val="60"/>
        </w:rPr>
      </w:pPr>
    </w:p>
    <w:p w14:paraId="0000000B" w14:textId="77777777" w:rsidR="00211EE4" w:rsidRDefault="00211EE4">
      <w:pPr>
        <w:rPr>
          <w:rFonts w:ascii="Arial" w:eastAsia="Arial" w:hAnsi="Arial" w:cs="Arial"/>
          <w:b/>
          <w:color w:val="00B0F0"/>
          <w:sz w:val="40"/>
          <w:szCs w:val="40"/>
        </w:rPr>
      </w:pPr>
    </w:p>
    <w:p w14:paraId="0000000C" w14:textId="77777777" w:rsidR="00211EE4" w:rsidRDefault="00211EE4">
      <w:pPr>
        <w:jc w:val="center"/>
        <w:rPr>
          <w:rFonts w:ascii="Arial" w:eastAsia="Arial" w:hAnsi="Arial" w:cs="Arial"/>
          <w:b/>
          <w:strike/>
          <w:color w:val="00B0F0"/>
          <w:sz w:val="60"/>
          <w:szCs w:val="60"/>
        </w:rPr>
      </w:pPr>
    </w:p>
    <w:p w14:paraId="0000000D" w14:textId="77777777" w:rsidR="00211EE4" w:rsidRDefault="00211EE4">
      <w:pPr>
        <w:rPr>
          <w:rFonts w:ascii="Arial" w:eastAsia="Arial" w:hAnsi="Arial" w:cs="Arial"/>
          <w:color w:val="000000"/>
        </w:rPr>
      </w:pPr>
    </w:p>
    <w:p w14:paraId="0000000E" w14:textId="77777777" w:rsidR="00211EE4" w:rsidRDefault="00211EE4">
      <w:pPr>
        <w:jc w:val="center"/>
        <w:rPr>
          <w:rFonts w:ascii="Arial" w:eastAsia="Arial" w:hAnsi="Arial" w:cs="Arial"/>
          <w:b/>
          <w:strike/>
          <w:color w:val="00B0F0"/>
          <w:sz w:val="60"/>
          <w:szCs w:val="60"/>
        </w:rPr>
      </w:pPr>
    </w:p>
    <w:p w14:paraId="0000000F" w14:textId="77777777" w:rsidR="00211EE4" w:rsidRDefault="00211EE4">
      <w:pPr>
        <w:pBdr>
          <w:top w:val="nil"/>
          <w:left w:val="nil"/>
          <w:bottom w:val="nil"/>
          <w:right w:val="nil"/>
          <w:between w:val="nil"/>
        </w:pBdr>
        <w:spacing w:before="280" w:after="280"/>
        <w:jc w:val="center"/>
        <w:rPr>
          <w:rFonts w:ascii="Arial" w:eastAsia="Arial" w:hAnsi="Arial" w:cs="Arial"/>
          <w:b/>
          <w:color w:val="000000"/>
          <w:sz w:val="44"/>
          <w:szCs w:val="44"/>
        </w:rPr>
      </w:pPr>
    </w:p>
    <w:p w14:paraId="00000010" w14:textId="77777777" w:rsidR="00211EE4" w:rsidRDefault="00211EE4">
      <w:pPr>
        <w:pBdr>
          <w:top w:val="nil"/>
          <w:left w:val="nil"/>
          <w:bottom w:val="nil"/>
          <w:right w:val="nil"/>
          <w:between w:val="nil"/>
        </w:pBdr>
        <w:spacing w:before="280" w:after="280"/>
        <w:jc w:val="center"/>
        <w:rPr>
          <w:rFonts w:ascii="Arial" w:eastAsia="Arial" w:hAnsi="Arial" w:cs="Arial"/>
          <w:b/>
          <w:color w:val="000000"/>
          <w:sz w:val="44"/>
          <w:szCs w:val="44"/>
        </w:rPr>
      </w:pPr>
    </w:p>
    <w:p w14:paraId="00000011" w14:textId="77777777" w:rsidR="00211EE4" w:rsidRDefault="00000000">
      <w:pPr>
        <w:rPr>
          <w:rFonts w:ascii="Arial" w:eastAsia="Arial" w:hAnsi="Arial" w:cs="Arial"/>
          <w:b/>
          <w:color w:val="00B0F0"/>
          <w:sz w:val="56"/>
          <w:szCs w:val="56"/>
        </w:rPr>
      </w:pPr>
      <w:r>
        <w:br w:type="page"/>
      </w:r>
    </w:p>
    <w:p w14:paraId="00000012" w14:textId="77777777" w:rsidR="00211EE4" w:rsidRDefault="00000000">
      <w:pPr>
        <w:pBdr>
          <w:top w:val="nil"/>
          <w:left w:val="nil"/>
          <w:bottom w:val="nil"/>
          <w:right w:val="nil"/>
          <w:between w:val="nil"/>
        </w:pBdr>
        <w:spacing w:before="280" w:after="280"/>
        <w:jc w:val="center"/>
        <w:rPr>
          <w:rFonts w:ascii="Arial" w:eastAsia="Arial" w:hAnsi="Arial" w:cs="Arial"/>
          <w:b/>
          <w:color w:val="00B0F0"/>
          <w:sz w:val="56"/>
          <w:szCs w:val="56"/>
        </w:rPr>
      </w:pPr>
      <w:r>
        <w:rPr>
          <w:rFonts w:ascii="Arial" w:eastAsia="Arial" w:hAnsi="Arial" w:cs="Arial"/>
          <w:b/>
          <w:color w:val="00B0F0"/>
          <w:sz w:val="56"/>
          <w:szCs w:val="56"/>
        </w:rPr>
        <w:lastRenderedPageBreak/>
        <w:t>Look with Compassion</w:t>
      </w:r>
    </w:p>
    <w:p w14:paraId="00000013" w14:textId="77777777" w:rsidR="00211EE4" w:rsidRDefault="00000000">
      <w:pPr>
        <w:pBdr>
          <w:top w:val="nil"/>
          <w:left w:val="nil"/>
          <w:bottom w:val="nil"/>
          <w:right w:val="nil"/>
          <w:between w:val="nil"/>
        </w:pBdr>
        <w:rPr>
          <w:rFonts w:ascii="Arial" w:eastAsia="Arial" w:hAnsi="Arial" w:cs="Arial"/>
          <w:color w:val="000000"/>
        </w:rPr>
      </w:pPr>
      <w:r>
        <w:rPr>
          <w:rFonts w:ascii="Arial" w:eastAsia="Arial" w:hAnsi="Arial" w:cs="Arial"/>
        </w:rPr>
        <w:t xml:space="preserve">Jesus was full of compassion and He always noticed people who were excluded. </w:t>
      </w:r>
      <w:r>
        <w:rPr>
          <w:rFonts w:ascii="Arial" w:eastAsia="Arial" w:hAnsi="Arial" w:cs="Arial"/>
          <w:color w:val="000000"/>
        </w:rPr>
        <w:t>There are plenty of examples in the Gospels, including the story of Jesus healing someone with leprosy – a disease that forced sufferers to exclude themselves from society. Jesus’ reply to the man’s request for healing, “Of course I want to!” reminds us that He is always ready to help us and His welcome applies to all of us.</w:t>
      </w:r>
    </w:p>
    <w:p w14:paraId="00000015" w14:textId="23B4E85E" w:rsidR="00211EE4" w:rsidRDefault="00211EE4" w:rsidP="001B3B5A">
      <w:pPr>
        <w:pBdr>
          <w:top w:val="nil"/>
          <w:left w:val="nil"/>
          <w:bottom w:val="nil"/>
          <w:right w:val="nil"/>
          <w:between w:val="nil"/>
        </w:pBdr>
        <w:spacing w:after="280"/>
        <w:rPr>
          <w:rFonts w:ascii="Arial" w:eastAsia="Arial" w:hAnsi="Arial" w:cs="Arial"/>
          <w:color w:val="000000"/>
        </w:rPr>
      </w:pPr>
    </w:p>
    <w:p w14:paraId="00000016" w14:textId="77777777" w:rsidR="00211EE4" w:rsidRDefault="00000000">
      <w:pPr>
        <w:pBdr>
          <w:top w:val="nil"/>
          <w:left w:val="nil"/>
          <w:bottom w:val="nil"/>
          <w:right w:val="nil"/>
          <w:between w:val="nil"/>
        </w:pBdr>
        <w:spacing w:after="280"/>
        <w:rPr>
          <w:rFonts w:ascii="Arial" w:eastAsia="Arial" w:hAnsi="Arial" w:cs="Arial"/>
          <w:color w:val="000000"/>
        </w:rPr>
      </w:pPr>
      <w:r>
        <w:rPr>
          <w:rFonts w:ascii="Arial" w:eastAsia="Arial" w:hAnsi="Arial" w:cs="Arial"/>
          <w:color w:val="000000"/>
        </w:rPr>
        <w:t>In the week beginning 12</w:t>
      </w:r>
      <w:r>
        <w:rPr>
          <w:rFonts w:ascii="Arial" w:eastAsia="Arial" w:hAnsi="Arial" w:cs="Arial"/>
          <w:color w:val="000000"/>
          <w:vertAlign w:val="superscript"/>
        </w:rPr>
        <w:t>th</w:t>
      </w:r>
      <w:r>
        <w:rPr>
          <w:rFonts w:ascii="Arial" w:eastAsia="Arial" w:hAnsi="Arial" w:cs="Arial"/>
          <w:color w:val="000000"/>
        </w:rPr>
        <w:t xml:space="preserve"> February, children learn about the work of Fr Damian, a missionary priest who followed Jesus’ example of compassion and welcome, making caring for others his life’s work.</w:t>
      </w:r>
    </w:p>
    <w:p w14:paraId="00000017" w14:textId="77777777" w:rsidR="00211EE4" w:rsidRDefault="00000000">
      <w:pPr>
        <w:pBdr>
          <w:top w:val="nil"/>
          <w:left w:val="nil"/>
          <w:bottom w:val="nil"/>
          <w:right w:val="nil"/>
          <w:between w:val="nil"/>
        </w:pBdr>
        <w:spacing w:after="280"/>
        <w:rPr>
          <w:rFonts w:ascii="Arial" w:eastAsia="Arial" w:hAnsi="Arial" w:cs="Arial"/>
          <w:color w:val="000000"/>
        </w:rPr>
      </w:pPr>
      <w:r>
        <w:rPr>
          <w:rFonts w:ascii="Arial" w:eastAsia="Arial" w:hAnsi="Arial" w:cs="Arial"/>
          <w:color w:val="000000"/>
        </w:rPr>
        <w:t>Why not watch the video of Fr Damian’s story with your child:</w:t>
      </w:r>
    </w:p>
    <w:p w14:paraId="53C672D2" w14:textId="35359035" w:rsidR="00F47CB8" w:rsidRDefault="00F47CB8">
      <w:pPr>
        <w:pBdr>
          <w:top w:val="nil"/>
          <w:left w:val="nil"/>
          <w:bottom w:val="nil"/>
          <w:right w:val="nil"/>
          <w:between w:val="nil"/>
        </w:pBdr>
        <w:spacing w:after="280"/>
        <w:rPr>
          <w:rFonts w:ascii="Arial" w:eastAsia="Arial" w:hAnsi="Arial" w:cs="Arial"/>
          <w:color w:val="000000"/>
        </w:rPr>
      </w:pPr>
      <w:hyperlink r:id="rId6" w:history="1">
        <w:r>
          <w:rPr>
            <w:rStyle w:val="Hyperlink"/>
            <w:rFonts w:ascii="Arial" w:eastAsia="Arial" w:hAnsi="Arial" w:cs="Arial"/>
          </w:rPr>
          <w:t>www.tentenresources.co.uk/prayers-for-home/parent-newsletter/</w:t>
        </w:r>
      </w:hyperlink>
    </w:p>
    <w:p w14:paraId="00000019" w14:textId="67917F1D" w:rsidR="00211EE4" w:rsidRDefault="00000000">
      <w:pPr>
        <w:pBdr>
          <w:top w:val="nil"/>
          <w:left w:val="nil"/>
          <w:bottom w:val="nil"/>
          <w:right w:val="nil"/>
          <w:between w:val="nil"/>
        </w:pBdr>
        <w:spacing w:after="280"/>
        <w:rPr>
          <w:rFonts w:ascii="Arial" w:eastAsia="Arial" w:hAnsi="Arial" w:cs="Arial"/>
          <w:color w:val="000000"/>
        </w:rPr>
      </w:pPr>
      <w:r>
        <w:rPr>
          <w:rFonts w:ascii="Arial" w:eastAsia="Arial" w:hAnsi="Arial" w:cs="Arial"/>
          <w:color w:val="000000"/>
        </w:rPr>
        <w:t>People can be excluded for many different reasons and Jesus shows us that we should extend compassion and welcome to everyone.</w:t>
      </w:r>
    </w:p>
    <w:p w14:paraId="0000001A" w14:textId="77777777" w:rsidR="00211EE4" w:rsidRDefault="00000000">
      <w:pPr>
        <w:pBdr>
          <w:top w:val="nil"/>
          <w:left w:val="nil"/>
          <w:bottom w:val="nil"/>
          <w:right w:val="nil"/>
          <w:between w:val="nil"/>
        </w:pBdr>
        <w:spacing w:after="280"/>
        <w:rPr>
          <w:rFonts w:ascii="Arial" w:eastAsia="Arial" w:hAnsi="Arial" w:cs="Arial"/>
          <w:i/>
          <w:color w:val="000000"/>
        </w:rPr>
      </w:pPr>
      <w:r>
        <w:rPr>
          <w:rFonts w:ascii="Arial" w:eastAsia="Arial" w:hAnsi="Arial" w:cs="Arial"/>
          <w:i/>
          <w:color w:val="000000"/>
        </w:rPr>
        <w:t>With your child, why don’t you…</w:t>
      </w:r>
    </w:p>
    <w:p w14:paraId="0000001B" w14:textId="77777777" w:rsidR="00211EE4" w:rsidRDefault="00000000">
      <w:pPr>
        <w:numPr>
          <w:ilvl w:val="0"/>
          <w:numId w:val="2"/>
        </w:num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Talk and give examples of other role models who show compassion and consider the dignity and the needs of the person first. </w:t>
      </w:r>
    </w:p>
    <w:p w14:paraId="0000001C" w14:textId="77777777" w:rsidR="00211EE4" w:rsidRDefault="00211EE4">
      <w:pPr>
        <w:pBdr>
          <w:top w:val="nil"/>
          <w:left w:val="nil"/>
          <w:bottom w:val="nil"/>
          <w:right w:val="nil"/>
          <w:between w:val="nil"/>
        </w:pBdr>
        <w:ind w:left="360"/>
        <w:rPr>
          <w:rFonts w:ascii="Arial" w:eastAsia="Arial" w:hAnsi="Arial" w:cs="Arial"/>
          <w:color w:val="000000"/>
          <w:highlight w:val="yellow"/>
        </w:rPr>
      </w:pPr>
    </w:p>
    <w:p w14:paraId="0000001D" w14:textId="77777777" w:rsidR="00211EE4" w:rsidRDefault="00000000">
      <w:pPr>
        <w:numPr>
          <w:ilvl w:val="0"/>
          <w:numId w:val="3"/>
        </w:numPr>
        <w:tabs>
          <w:tab w:val="left" w:pos="1134"/>
        </w:tabs>
        <w:rPr>
          <w:rFonts w:ascii="Arial" w:eastAsia="Arial" w:hAnsi="Arial" w:cs="Arial"/>
          <w:i/>
        </w:rPr>
      </w:pPr>
      <w:r>
        <w:rPr>
          <w:rFonts w:ascii="Arial" w:eastAsia="Arial" w:hAnsi="Arial" w:cs="Arial"/>
          <w:i/>
        </w:rPr>
        <w:t>Encourage a conversation about friendship. Who are the people that we include in our friendship groups? Are there times when we exclude others? Who can we show compassion for today?</w:t>
      </w:r>
    </w:p>
    <w:p w14:paraId="0000001E" w14:textId="77777777" w:rsidR="00211EE4" w:rsidRDefault="00211EE4"/>
    <w:p w14:paraId="0000001F" w14:textId="77777777" w:rsidR="00211EE4" w:rsidRDefault="00211EE4"/>
    <w:p w14:paraId="00000020" w14:textId="77777777" w:rsidR="00211EE4" w:rsidRDefault="00211EE4"/>
    <w:p w14:paraId="00000021" w14:textId="77777777" w:rsidR="00211EE4" w:rsidRDefault="00000000">
      <w:pPr>
        <w:pBdr>
          <w:top w:val="nil"/>
          <w:left w:val="nil"/>
          <w:bottom w:val="nil"/>
          <w:right w:val="nil"/>
          <w:between w:val="nil"/>
        </w:pBdr>
        <w:spacing w:before="280" w:after="280"/>
        <w:rPr>
          <w:rFonts w:ascii="Arial" w:eastAsia="Arial" w:hAnsi="Arial" w:cs="Arial"/>
          <w:b/>
          <w:color w:val="BF95DF"/>
          <w:sz w:val="60"/>
          <w:szCs w:val="60"/>
        </w:rPr>
      </w:pPr>
      <w:r>
        <w:rPr>
          <w:rFonts w:ascii="Arial" w:eastAsia="Arial" w:hAnsi="Arial" w:cs="Arial"/>
          <w:b/>
          <w:color w:val="BF95DF"/>
          <w:sz w:val="60"/>
          <w:szCs w:val="60"/>
        </w:rPr>
        <w:t>Introducing our Lenten series: Perfect Promises</w:t>
      </w:r>
    </w:p>
    <w:p w14:paraId="00000024" w14:textId="21385412" w:rsidR="00211EE4" w:rsidRDefault="00000000" w:rsidP="001B3B5A">
      <w:pPr>
        <w:rPr>
          <w:rFonts w:ascii="Arial" w:eastAsia="Arial" w:hAnsi="Arial" w:cs="Arial"/>
        </w:rPr>
      </w:pPr>
      <w:r>
        <w:rPr>
          <w:rFonts w:ascii="Arial" w:eastAsia="Arial" w:hAnsi="Arial" w:cs="Arial"/>
        </w:rPr>
        <w:t xml:space="preserve">This Lent, our assemblies follow the theme of God’s </w:t>
      </w:r>
      <w:r>
        <w:rPr>
          <w:rFonts w:ascii="Arial" w:eastAsia="Arial" w:hAnsi="Arial" w:cs="Arial"/>
          <w:b/>
        </w:rPr>
        <w:t>Perfect Promises.</w:t>
      </w:r>
      <w:r>
        <w:rPr>
          <w:rFonts w:ascii="Arial" w:eastAsia="Arial" w:hAnsi="Arial" w:cs="Arial"/>
        </w:rPr>
        <w:t xml:space="preserve"> Children will listen to some familiar and not-so-familiar stories from the Old Testament, taken from the First Readings of the Sunday Masses in Lent. </w:t>
      </w:r>
    </w:p>
    <w:p w14:paraId="00000025" w14:textId="77777777" w:rsidR="00211EE4" w:rsidRDefault="00211EE4">
      <w:pPr>
        <w:rPr>
          <w:rFonts w:ascii="Arial" w:eastAsia="Arial" w:hAnsi="Arial" w:cs="Arial"/>
        </w:rPr>
      </w:pPr>
    </w:p>
    <w:p w14:paraId="00000026" w14:textId="77777777" w:rsidR="00211EE4" w:rsidRDefault="00000000">
      <w:pPr>
        <w:rPr>
          <w:rFonts w:ascii="Arial" w:eastAsia="Arial" w:hAnsi="Arial" w:cs="Arial"/>
        </w:rPr>
      </w:pPr>
      <w:r>
        <w:rPr>
          <w:rFonts w:ascii="Arial" w:eastAsia="Arial" w:hAnsi="Arial" w:cs="Arial"/>
        </w:rPr>
        <w:t>Starting with Noah and the theme of ‘Hope’, children will learn about God’s promises to us and His unchanging love and commitment. We’ll explore further themes of blessing, guidance, presence and belonging, leading to the revelation of Jesus, as the fulfilment of God’s Perfect Promises.</w:t>
      </w:r>
    </w:p>
    <w:p w14:paraId="00000027" w14:textId="77777777" w:rsidR="00211EE4" w:rsidRDefault="00211EE4">
      <w:pPr>
        <w:rPr>
          <w:rFonts w:ascii="Arial" w:eastAsia="Arial" w:hAnsi="Arial" w:cs="Arial"/>
          <w:b/>
        </w:rPr>
      </w:pPr>
    </w:p>
    <w:p w14:paraId="00000028" w14:textId="77777777" w:rsidR="00211EE4" w:rsidRDefault="00211EE4">
      <w:pPr>
        <w:rPr>
          <w:rFonts w:ascii="Arial" w:eastAsia="Arial" w:hAnsi="Arial" w:cs="Arial"/>
          <w:b/>
        </w:rPr>
      </w:pPr>
    </w:p>
    <w:p w14:paraId="00000029" w14:textId="77777777" w:rsidR="00211EE4" w:rsidRDefault="00000000">
      <w:pPr>
        <w:pBdr>
          <w:top w:val="nil"/>
          <w:left w:val="nil"/>
          <w:bottom w:val="nil"/>
          <w:right w:val="nil"/>
          <w:between w:val="nil"/>
        </w:pBdr>
        <w:rPr>
          <w:rFonts w:ascii="Arial" w:eastAsia="Arial" w:hAnsi="Arial" w:cs="Arial"/>
          <w:i/>
        </w:rPr>
      </w:pPr>
      <w:r>
        <w:rPr>
          <w:rFonts w:ascii="Arial" w:eastAsia="Arial" w:hAnsi="Arial" w:cs="Arial"/>
          <w:i/>
        </w:rPr>
        <w:t>With your child, why not…</w:t>
      </w:r>
    </w:p>
    <w:p w14:paraId="0000002A" w14:textId="77777777" w:rsidR="00211EE4" w:rsidRDefault="00211EE4">
      <w:pPr>
        <w:pBdr>
          <w:top w:val="nil"/>
          <w:left w:val="nil"/>
          <w:bottom w:val="nil"/>
          <w:right w:val="nil"/>
          <w:between w:val="nil"/>
        </w:pBdr>
        <w:rPr>
          <w:rFonts w:ascii="Arial" w:eastAsia="Arial" w:hAnsi="Arial" w:cs="Arial"/>
          <w:i/>
        </w:rPr>
      </w:pPr>
    </w:p>
    <w:p w14:paraId="0000002B" w14:textId="77777777" w:rsidR="00211EE4" w:rsidRDefault="00000000">
      <w:pPr>
        <w:numPr>
          <w:ilvl w:val="0"/>
          <w:numId w:val="2"/>
        </w:numPr>
        <w:pBdr>
          <w:top w:val="nil"/>
          <w:left w:val="nil"/>
          <w:bottom w:val="nil"/>
          <w:right w:val="nil"/>
          <w:between w:val="nil"/>
        </w:pBdr>
        <w:rPr>
          <w:rFonts w:ascii="Arial" w:eastAsia="Arial" w:hAnsi="Arial" w:cs="Arial"/>
          <w:i/>
          <w:color w:val="000000"/>
        </w:rPr>
      </w:pPr>
      <w:r>
        <w:rPr>
          <w:rFonts w:ascii="Arial" w:eastAsia="Arial" w:hAnsi="Arial" w:cs="Arial"/>
          <w:i/>
          <w:color w:val="000000"/>
        </w:rPr>
        <w:t>Explore what we mean by the words: hope, blessing, guidance, presence and belonging.</w:t>
      </w:r>
    </w:p>
    <w:p w14:paraId="0000002C" w14:textId="77777777" w:rsidR="00211EE4" w:rsidRDefault="00211EE4">
      <w:pPr>
        <w:pBdr>
          <w:top w:val="nil"/>
          <w:left w:val="nil"/>
          <w:bottom w:val="nil"/>
          <w:right w:val="nil"/>
          <w:between w:val="nil"/>
        </w:pBdr>
        <w:ind w:left="360"/>
        <w:rPr>
          <w:rFonts w:ascii="Arial" w:eastAsia="Arial" w:hAnsi="Arial" w:cs="Arial"/>
          <w:i/>
          <w:color w:val="000000"/>
        </w:rPr>
      </w:pPr>
    </w:p>
    <w:p w14:paraId="251167BA" w14:textId="77777777" w:rsidR="001B3B5A" w:rsidRDefault="00000000">
      <w:pPr>
        <w:numPr>
          <w:ilvl w:val="0"/>
          <w:numId w:val="2"/>
        </w:num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Read and enjoy </w:t>
      </w:r>
      <w:r w:rsidR="006F7713">
        <w:rPr>
          <w:rFonts w:ascii="Arial" w:eastAsia="Arial" w:hAnsi="Arial" w:cs="Arial"/>
          <w:i/>
          <w:color w:val="000000"/>
        </w:rPr>
        <w:t>these</w:t>
      </w:r>
      <w:r>
        <w:rPr>
          <w:rFonts w:ascii="Arial" w:eastAsia="Arial" w:hAnsi="Arial" w:cs="Arial"/>
          <w:i/>
          <w:color w:val="000000"/>
        </w:rPr>
        <w:t xml:space="preserve"> stories from </w:t>
      </w:r>
      <w:sdt>
        <w:sdtPr>
          <w:tag w:val="goog_rdk_3"/>
          <w:id w:val="1531841430"/>
        </w:sdtPr>
        <w:sdtContent/>
      </w:sdt>
      <w:r>
        <w:rPr>
          <w:rFonts w:ascii="Arial" w:eastAsia="Arial" w:hAnsi="Arial" w:cs="Arial"/>
          <w:i/>
          <w:color w:val="000000"/>
        </w:rPr>
        <w:t>the Old Testament</w:t>
      </w:r>
      <w:r w:rsidR="006F7713">
        <w:rPr>
          <w:rFonts w:ascii="Arial" w:eastAsia="Arial" w:hAnsi="Arial" w:cs="Arial"/>
          <w:i/>
          <w:color w:val="000000"/>
        </w:rPr>
        <w:t xml:space="preserve">: </w:t>
      </w:r>
    </w:p>
    <w:p w14:paraId="27C4FEB9" w14:textId="77777777" w:rsidR="001B3B5A" w:rsidRDefault="001B3B5A" w:rsidP="001B3B5A">
      <w:pPr>
        <w:pStyle w:val="ListParagraph"/>
        <w:rPr>
          <w:rFonts w:ascii="Arial" w:eastAsia="Arial" w:hAnsi="Arial" w:cs="Arial"/>
          <w:i/>
          <w:color w:val="000000"/>
        </w:rPr>
      </w:pPr>
    </w:p>
    <w:p w14:paraId="696802B1" w14:textId="6FCA5E00" w:rsidR="001B3B5A" w:rsidRDefault="006F7713" w:rsidP="001B3B5A">
      <w:pPr>
        <w:pBdr>
          <w:top w:val="nil"/>
          <w:left w:val="nil"/>
          <w:bottom w:val="nil"/>
          <w:right w:val="nil"/>
          <w:between w:val="nil"/>
        </w:pBdr>
        <w:ind w:left="360"/>
        <w:rPr>
          <w:rFonts w:ascii="Arial" w:eastAsia="Arial" w:hAnsi="Arial" w:cs="Arial"/>
          <w:i/>
          <w:color w:val="000000"/>
        </w:rPr>
      </w:pPr>
      <w:r w:rsidRPr="001B3B5A">
        <w:rPr>
          <w:rFonts w:ascii="Arial" w:eastAsia="Arial" w:hAnsi="Arial" w:cs="Arial"/>
          <w:i/>
          <w:color w:val="000000"/>
        </w:rPr>
        <w:t>Noah and the Flood</w:t>
      </w:r>
      <w:r w:rsidR="001B3B5A">
        <w:rPr>
          <w:rFonts w:ascii="Arial" w:eastAsia="Arial" w:hAnsi="Arial" w:cs="Arial"/>
          <w:i/>
          <w:color w:val="000000"/>
        </w:rPr>
        <w:t xml:space="preserve">: </w:t>
      </w:r>
      <w:r w:rsidR="00914A31">
        <w:rPr>
          <w:rFonts w:ascii="Arial" w:eastAsia="Arial" w:hAnsi="Arial" w:cs="Arial"/>
          <w:i/>
          <w:color w:val="000000"/>
        </w:rPr>
        <w:t>Genesis 9:8-9</w:t>
      </w:r>
    </w:p>
    <w:p w14:paraId="474F680E" w14:textId="41851378" w:rsidR="001B3B5A" w:rsidRDefault="006F7713" w:rsidP="001B3B5A">
      <w:pPr>
        <w:pBdr>
          <w:top w:val="nil"/>
          <w:left w:val="nil"/>
          <w:bottom w:val="nil"/>
          <w:right w:val="nil"/>
          <w:between w:val="nil"/>
        </w:pBdr>
        <w:ind w:left="360"/>
        <w:rPr>
          <w:rFonts w:ascii="Arial" w:eastAsia="Arial" w:hAnsi="Arial" w:cs="Arial"/>
          <w:i/>
          <w:color w:val="000000"/>
        </w:rPr>
      </w:pPr>
      <w:r w:rsidRPr="001B3B5A">
        <w:rPr>
          <w:rFonts w:ascii="Arial" w:eastAsia="Arial" w:hAnsi="Arial" w:cs="Arial"/>
          <w:i/>
          <w:color w:val="000000"/>
        </w:rPr>
        <w:t>Abraham and Isaac</w:t>
      </w:r>
      <w:r w:rsidR="001B3B5A">
        <w:rPr>
          <w:rFonts w:ascii="Arial" w:eastAsia="Arial" w:hAnsi="Arial" w:cs="Arial"/>
          <w:i/>
          <w:color w:val="000000"/>
        </w:rPr>
        <w:t>:</w:t>
      </w:r>
      <w:r w:rsidR="00914A31">
        <w:rPr>
          <w:rFonts w:ascii="Arial" w:eastAsia="Arial" w:hAnsi="Arial" w:cs="Arial"/>
          <w:i/>
          <w:color w:val="000000"/>
        </w:rPr>
        <w:t xml:space="preserve"> Genesis 22:1-18</w:t>
      </w:r>
      <w:r w:rsidR="001B3B5A">
        <w:rPr>
          <w:rFonts w:ascii="Arial" w:eastAsia="Arial" w:hAnsi="Arial" w:cs="Arial"/>
          <w:i/>
          <w:color w:val="000000"/>
        </w:rPr>
        <w:t xml:space="preserve"> </w:t>
      </w:r>
    </w:p>
    <w:p w14:paraId="443CD8F8" w14:textId="27F94F14" w:rsidR="001B3B5A" w:rsidRPr="001B3B5A" w:rsidRDefault="006F7713" w:rsidP="001B3B5A">
      <w:pPr>
        <w:pBdr>
          <w:top w:val="nil"/>
          <w:left w:val="nil"/>
          <w:bottom w:val="nil"/>
          <w:right w:val="nil"/>
          <w:between w:val="nil"/>
        </w:pBdr>
        <w:ind w:left="360"/>
        <w:rPr>
          <w:rFonts w:ascii="Arial" w:eastAsia="Arial" w:hAnsi="Arial" w:cs="Arial"/>
          <w:i/>
          <w:color w:val="000000"/>
        </w:rPr>
      </w:pPr>
      <w:r w:rsidRPr="001B3B5A">
        <w:rPr>
          <w:rFonts w:ascii="Arial" w:eastAsia="Arial" w:hAnsi="Arial" w:cs="Arial"/>
          <w:i/>
          <w:color w:val="000000"/>
        </w:rPr>
        <w:t>Moses and God’s Law</w:t>
      </w:r>
      <w:r w:rsidR="00914A31">
        <w:rPr>
          <w:rFonts w:ascii="Arial" w:eastAsia="Arial" w:hAnsi="Arial" w:cs="Arial"/>
          <w:i/>
          <w:color w:val="000000"/>
        </w:rPr>
        <w:t>: Exodus 20:1-17</w:t>
      </w:r>
    </w:p>
    <w:p w14:paraId="04407399" w14:textId="77777777" w:rsidR="00914A31" w:rsidRDefault="006F7713" w:rsidP="00914A31">
      <w:pPr>
        <w:pBdr>
          <w:top w:val="nil"/>
          <w:left w:val="nil"/>
          <w:bottom w:val="nil"/>
          <w:right w:val="nil"/>
          <w:between w:val="nil"/>
        </w:pBdr>
        <w:ind w:left="360"/>
        <w:rPr>
          <w:rFonts w:ascii="Arial" w:eastAsia="Arial" w:hAnsi="Arial" w:cs="Arial"/>
          <w:i/>
          <w:color w:val="000000"/>
        </w:rPr>
      </w:pPr>
      <w:r w:rsidRPr="001B3B5A">
        <w:rPr>
          <w:rFonts w:ascii="Arial" w:eastAsia="Arial" w:hAnsi="Arial" w:cs="Arial"/>
          <w:i/>
          <w:color w:val="000000"/>
        </w:rPr>
        <w:t>God’s People Sent Away</w:t>
      </w:r>
      <w:r w:rsidR="00914A31">
        <w:rPr>
          <w:rFonts w:ascii="Arial" w:eastAsia="Arial" w:hAnsi="Arial" w:cs="Arial"/>
          <w:i/>
          <w:color w:val="000000"/>
        </w:rPr>
        <w:t>: 2 Chronicles 36:14-23</w:t>
      </w:r>
    </w:p>
    <w:p w14:paraId="379F3F62" w14:textId="30438479" w:rsidR="001B3B5A" w:rsidRDefault="006F7713" w:rsidP="00914A31">
      <w:pPr>
        <w:pBdr>
          <w:top w:val="nil"/>
          <w:left w:val="nil"/>
          <w:bottom w:val="nil"/>
          <w:right w:val="nil"/>
          <w:between w:val="nil"/>
        </w:pBdr>
        <w:ind w:left="360"/>
        <w:rPr>
          <w:rFonts w:ascii="Arial" w:eastAsia="Arial" w:hAnsi="Arial" w:cs="Arial"/>
          <w:i/>
          <w:color w:val="000000"/>
        </w:rPr>
      </w:pPr>
      <w:r w:rsidRPr="001B3B5A">
        <w:rPr>
          <w:rFonts w:ascii="Arial" w:eastAsia="Arial" w:hAnsi="Arial" w:cs="Arial"/>
          <w:i/>
          <w:color w:val="000000"/>
        </w:rPr>
        <w:t>Belonging to God</w:t>
      </w:r>
      <w:r w:rsidR="00914A31">
        <w:rPr>
          <w:rFonts w:ascii="Arial" w:eastAsia="Arial" w:hAnsi="Arial" w:cs="Arial"/>
          <w:i/>
          <w:color w:val="000000"/>
        </w:rPr>
        <w:t>: Jeremiah 31:31-34</w:t>
      </w:r>
    </w:p>
    <w:p w14:paraId="0000002E" w14:textId="77777777" w:rsidR="00211EE4" w:rsidRDefault="00211EE4">
      <w:pPr>
        <w:pBdr>
          <w:top w:val="nil"/>
          <w:left w:val="nil"/>
          <w:bottom w:val="nil"/>
          <w:right w:val="nil"/>
          <w:between w:val="nil"/>
        </w:pBdr>
        <w:rPr>
          <w:rFonts w:ascii="Arial" w:eastAsia="Arial" w:hAnsi="Arial" w:cs="Arial"/>
          <w:i/>
        </w:rPr>
      </w:pPr>
    </w:p>
    <w:p w14:paraId="0000002F" w14:textId="77777777" w:rsidR="00211EE4" w:rsidRDefault="00211EE4">
      <w:pPr>
        <w:rPr>
          <w:rFonts w:ascii="Arial" w:eastAsia="Arial" w:hAnsi="Arial" w:cs="Arial"/>
        </w:rPr>
      </w:pPr>
    </w:p>
    <w:p w14:paraId="00000030" w14:textId="77777777" w:rsidR="00211EE4" w:rsidRDefault="00211EE4"/>
    <w:p w14:paraId="00000031" w14:textId="77777777" w:rsidR="00211EE4" w:rsidRDefault="00211EE4">
      <w:pPr>
        <w:rPr>
          <w:rFonts w:ascii="Arial" w:eastAsia="Arial" w:hAnsi="Arial" w:cs="Arial"/>
        </w:rPr>
      </w:pPr>
    </w:p>
    <w:p w14:paraId="00000032" w14:textId="77777777" w:rsidR="00211EE4" w:rsidRDefault="00211EE4">
      <w:pPr>
        <w:rPr>
          <w:rFonts w:ascii="Arial" w:eastAsia="Arial" w:hAnsi="Arial" w:cs="Arial"/>
          <w:i/>
          <w:strike/>
        </w:rPr>
      </w:pPr>
      <w:bookmarkStart w:id="1" w:name="_heading=h.1fob9te" w:colFirst="0" w:colLast="0"/>
      <w:bookmarkEnd w:id="1"/>
    </w:p>
    <w:p w14:paraId="00000033" w14:textId="77777777" w:rsidR="00211EE4" w:rsidRDefault="00211EE4">
      <w:pPr>
        <w:rPr>
          <w:rFonts w:ascii="Arial" w:eastAsia="Arial" w:hAnsi="Arial" w:cs="Arial"/>
          <w:i/>
          <w:strike/>
        </w:rPr>
      </w:pPr>
    </w:p>
    <w:p w14:paraId="00000034" w14:textId="77777777" w:rsidR="00211EE4" w:rsidRDefault="00211EE4">
      <w:pPr>
        <w:rPr>
          <w:rFonts w:ascii="Arial" w:eastAsia="Arial" w:hAnsi="Arial" w:cs="Arial"/>
          <w:b/>
          <w:color w:val="00B0F0"/>
          <w:sz w:val="60"/>
          <w:szCs w:val="60"/>
        </w:rPr>
      </w:pPr>
    </w:p>
    <w:p w14:paraId="00000035" w14:textId="77777777" w:rsidR="00211EE4" w:rsidRDefault="00000000">
      <w:pPr>
        <w:rPr>
          <w:rFonts w:ascii="Arial" w:eastAsia="Arial" w:hAnsi="Arial" w:cs="Arial"/>
          <w:b/>
          <w:color w:val="00B0F0"/>
          <w:sz w:val="60"/>
          <w:szCs w:val="60"/>
        </w:rPr>
      </w:pPr>
      <w:r>
        <w:br w:type="page"/>
      </w:r>
    </w:p>
    <w:p w14:paraId="00000036" w14:textId="77777777" w:rsidR="00211EE4" w:rsidRDefault="00000000">
      <w:pPr>
        <w:jc w:val="center"/>
        <w:rPr>
          <w:rFonts w:ascii="Arial" w:eastAsia="Arial" w:hAnsi="Arial" w:cs="Arial"/>
          <w:b/>
          <w:color w:val="00B0F0"/>
          <w:sz w:val="60"/>
          <w:szCs w:val="60"/>
        </w:rPr>
      </w:pPr>
      <w:r>
        <w:rPr>
          <w:rFonts w:ascii="Arial" w:eastAsia="Arial" w:hAnsi="Arial" w:cs="Arial"/>
          <w:b/>
          <w:color w:val="00B0F0"/>
          <w:sz w:val="60"/>
          <w:szCs w:val="60"/>
        </w:rPr>
        <w:lastRenderedPageBreak/>
        <w:t>Prayer</w:t>
      </w:r>
    </w:p>
    <w:p w14:paraId="00000038" w14:textId="480E3401" w:rsidR="00211EE4" w:rsidRDefault="00000000" w:rsidP="006525B9">
      <w:pPr>
        <w:pBdr>
          <w:top w:val="nil"/>
          <w:left w:val="nil"/>
          <w:bottom w:val="nil"/>
          <w:right w:val="nil"/>
          <w:between w:val="nil"/>
        </w:pBdr>
        <w:spacing w:before="200" w:line="216" w:lineRule="auto"/>
        <w:rPr>
          <w:rFonts w:ascii="Arial" w:eastAsia="Arial" w:hAnsi="Arial" w:cs="Arial"/>
          <w:color w:val="000000"/>
        </w:rPr>
      </w:pPr>
      <w:r>
        <w:rPr>
          <w:rFonts w:ascii="Arial" w:eastAsia="Arial" w:hAnsi="Arial" w:cs="Arial"/>
          <w:color w:val="000000"/>
        </w:rPr>
        <w:t>It is right to turn to Jesus and ask His help, and to be thankful, because we know that He wants to hear and help us. His answer may not be what we want to hear but Jesus knows and loves us.</w:t>
      </w:r>
    </w:p>
    <w:p w14:paraId="00000039" w14:textId="77777777" w:rsidR="00211EE4" w:rsidRDefault="00000000">
      <w:pPr>
        <w:pBdr>
          <w:top w:val="nil"/>
          <w:left w:val="nil"/>
          <w:bottom w:val="nil"/>
          <w:right w:val="nil"/>
          <w:between w:val="nil"/>
        </w:pBdr>
        <w:spacing w:before="200" w:line="216" w:lineRule="auto"/>
        <w:rPr>
          <w:rFonts w:ascii="Arial" w:eastAsia="Arial" w:hAnsi="Arial" w:cs="Arial"/>
          <w:color w:val="000000"/>
        </w:rPr>
      </w:pPr>
      <w:r>
        <w:rPr>
          <w:rFonts w:ascii="Arial" w:eastAsia="Arial" w:hAnsi="Arial" w:cs="Arial"/>
          <w:color w:val="000000"/>
        </w:rPr>
        <w:t>The daily prayers of the week beginning 12</w:t>
      </w:r>
      <w:r>
        <w:rPr>
          <w:rFonts w:ascii="Arial" w:eastAsia="Arial" w:hAnsi="Arial" w:cs="Arial"/>
          <w:color w:val="000000"/>
          <w:vertAlign w:val="superscript"/>
        </w:rPr>
        <w:t>th</w:t>
      </w:r>
      <w:r>
        <w:rPr>
          <w:rFonts w:ascii="Arial" w:eastAsia="Arial" w:hAnsi="Arial" w:cs="Arial"/>
          <w:color w:val="000000"/>
        </w:rPr>
        <w:t xml:space="preserve"> February encourage children to spend time with Jesus, bringing their own needs and wants to Him. </w:t>
      </w:r>
    </w:p>
    <w:p w14:paraId="0000003A" w14:textId="77777777" w:rsidR="00211EE4" w:rsidRDefault="00000000">
      <w:pPr>
        <w:pBdr>
          <w:top w:val="nil"/>
          <w:left w:val="nil"/>
          <w:bottom w:val="nil"/>
          <w:right w:val="nil"/>
          <w:between w:val="nil"/>
        </w:pBdr>
        <w:spacing w:before="200" w:line="216" w:lineRule="auto"/>
        <w:rPr>
          <w:rFonts w:ascii="Arial" w:eastAsia="Arial" w:hAnsi="Arial" w:cs="Arial"/>
          <w:color w:val="000000"/>
        </w:rPr>
      </w:pPr>
      <w:r>
        <w:rPr>
          <w:rFonts w:ascii="Arial" w:eastAsia="Arial" w:hAnsi="Arial" w:cs="Arial"/>
          <w:color w:val="000000"/>
        </w:rPr>
        <w:t>These sentence starters might encourage active participation in family prayer time.</w:t>
      </w:r>
    </w:p>
    <w:p w14:paraId="0000003B" w14:textId="77777777" w:rsidR="00211EE4" w:rsidRDefault="00000000">
      <w:pPr>
        <w:numPr>
          <w:ilvl w:val="0"/>
          <w:numId w:val="1"/>
        </w:numPr>
        <w:pBdr>
          <w:top w:val="nil"/>
          <w:left w:val="nil"/>
          <w:bottom w:val="nil"/>
          <w:right w:val="nil"/>
          <w:between w:val="nil"/>
        </w:pBdr>
        <w:spacing w:before="200" w:line="216" w:lineRule="auto"/>
        <w:rPr>
          <w:rFonts w:ascii="Arial" w:eastAsia="Arial" w:hAnsi="Arial" w:cs="Arial"/>
          <w:b/>
          <w:color w:val="000000"/>
        </w:rPr>
      </w:pPr>
      <w:r>
        <w:rPr>
          <w:rFonts w:ascii="Arial" w:eastAsia="Arial" w:hAnsi="Arial" w:cs="Arial"/>
          <w:b/>
          <w:color w:val="000000"/>
        </w:rPr>
        <w:t>Thank you for…</w:t>
      </w:r>
    </w:p>
    <w:p w14:paraId="0000003C" w14:textId="77777777" w:rsidR="00211EE4" w:rsidRDefault="00000000">
      <w:pPr>
        <w:numPr>
          <w:ilvl w:val="0"/>
          <w:numId w:val="1"/>
        </w:numPr>
        <w:pBdr>
          <w:top w:val="nil"/>
          <w:left w:val="nil"/>
          <w:bottom w:val="nil"/>
          <w:right w:val="nil"/>
          <w:between w:val="nil"/>
        </w:pBdr>
        <w:spacing w:before="200" w:line="216" w:lineRule="auto"/>
        <w:rPr>
          <w:rFonts w:ascii="Arial" w:eastAsia="Arial" w:hAnsi="Arial" w:cs="Arial"/>
          <w:b/>
          <w:color w:val="000000"/>
        </w:rPr>
      </w:pPr>
      <w:r>
        <w:rPr>
          <w:rFonts w:ascii="Arial" w:eastAsia="Arial" w:hAnsi="Arial" w:cs="Arial"/>
          <w:b/>
          <w:color w:val="000000"/>
        </w:rPr>
        <w:t>Please help me to…</w:t>
      </w:r>
    </w:p>
    <w:p w14:paraId="0000003D" w14:textId="77777777" w:rsidR="00211EE4" w:rsidRDefault="00000000">
      <w:pPr>
        <w:numPr>
          <w:ilvl w:val="0"/>
          <w:numId w:val="1"/>
        </w:numPr>
        <w:pBdr>
          <w:top w:val="nil"/>
          <w:left w:val="nil"/>
          <w:bottom w:val="nil"/>
          <w:right w:val="nil"/>
          <w:between w:val="nil"/>
        </w:pBdr>
        <w:spacing w:before="200" w:line="216" w:lineRule="auto"/>
        <w:rPr>
          <w:rFonts w:ascii="Arial" w:eastAsia="Arial" w:hAnsi="Arial" w:cs="Arial"/>
          <w:b/>
          <w:color w:val="000000"/>
        </w:rPr>
      </w:pPr>
      <w:r>
        <w:rPr>
          <w:rFonts w:ascii="Arial" w:eastAsia="Arial" w:hAnsi="Arial" w:cs="Arial"/>
          <w:b/>
          <w:color w:val="000000"/>
        </w:rPr>
        <w:t>I’m worried about …</w:t>
      </w:r>
    </w:p>
    <w:p w14:paraId="0000003E" w14:textId="77777777" w:rsidR="00211EE4" w:rsidRDefault="00000000">
      <w:pPr>
        <w:numPr>
          <w:ilvl w:val="0"/>
          <w:numId w:val="1"/>
        </w:numPr>
        <w:pBdr>
          <w:top w:val="nil"/>
          <w:left w:val="nil"/>
          <w:bottom w:val="nil"/>
          <w:right w:val="nil"/>
          <w:between w:val="nil"/>
        </w:pBdr>
        <w:spacing w:before="200" w:line="216" w:lineRule="auto"/>
        <w:rPr>
          <w:rFonts w:ascii="Arial" w:eastAsia="Arial" w:hAnsi="Arial" w:cs="Arial"/>
          <w:b/>
          <w:color w:val="000000"/>
        </w:rPr>
      </w:pPr>
      <w:r>
        <w:rPr>
          <w:rFonts w:ascii="Arial" w:eastAsia="Arial" w:hAnsi="Arial" w:cs="Arial"/>
          <w:b/>
          <w:color w:val="000000"/>
        </w:rPr>
        <w:t>I want to say sorry for…</w:t>
      </w:r>
    </w:p>
    <w:p w14:paraId="0000003F" w14:textId="77777777" w:rsidR="00211EE4" w:rsidRDefault="00211EE4">
      <w:pPr>
        <w:pBdr>
          <w:top w:val="nil"/>
          <w:left w:val="nil"/>
          <w:bottom w:val="nil"/>
          <w:right w:val="nil"/>
          <w:between w:val="nil"/>
        </w:pBdr>
        <w:rPr>
          <w:rFonts w:ascii="Arial" w:eastAsia="Arial" w:hAnsi="Arial" w:cs="Arial"/>
        </w:rPr>
      </w:pPr>
    </w:p>
    <w:p w14:paraId="00000040" w14:textId="77777777" w:rsidR="00211EE4" w:rsidRDefault="00000000">
      <w:pPr>
        <w:pBdr>
          <w:top w:val="nil"/>
          <w:left w:val="nil"/>
          <w:bottom w:val="nil"/>
          <w:right w:val="nil"/>
          <w:between w:val="nil"/>
        </w:pBdr>
        <w:rPr>
          <w:rFonts w:ascii="Arial" w:eastAsia="Arial" w:hAnsi="Arial" w:cs="Arial"/>
        </w:rPr>
      </w:pPr>
      <w:r>
        <w:rPr>
          <w:rFonts w:ascii="Arial" w:eastAsia="Arial" w:hAnsi="Arial" w:cs="Arial"/>
        </w:rPr>
        <w:t>You might like to use this short prayer to conclude your family prayer time.</w:t>
      </w:r>
    </w:p>
    <w:p w14:paraId="00000041" w14:textId="77777777" w:rsidR="00211EE4" w:rsidRDefault="00211EE4">
      <w:pPr>
        <w:pBdr>
          <w:top w:val="nil"/>
          <w:left w:val="nil"/>
          <w:bottom w:val="nil"/>
          <w:right w:val="nil"/>
          <w:between w:val="nil"/>
        </w:pBdr>
        <w:rPr>
          <w:rFonts w:ascii="Arial" w:eastAsia="Arial" w:hAnsi="Arial" w:cs="Arial"/>
          <w:highlight w:val="yellow"/>
        </w:rPr>
      </w:pPr>
    </w:p>
    <w:p w14:paraId="00000042" w14:textId="77777777" w:rsidR="00211EE4" w:rsidRDefault="00000000">
      <w:pPr>
        <w:pBdr>
          <w:top w:val="nil"/>
          <w:left w:val="nil"/>
          <w:bottom w:val="nil"/>
          <w:right w:val="nil"/>
          <w:between w:val="nil"/>
        </w:pBdr>
        <w:spacing w:before="200" w:line="216" w:lineRule="auto"/>
        <w:jc w:val="center"/>
        <w:rPr>
          <w:color w:val="000000"/>
          <w:sz w:val="20"/>
          <w:szCs w:val="20"/>
        </w:rPr>
      </w:pPr>
      <w:r>
        <w:rPr>
          <w:rFonts w:ascii="Arial" w:eastAsia="Arial" w:hAnsi="Arial" w:cs="Arial"/>
          <w:b/>
          <w:color w:val="000000"/>
          <w:sz w:val="28"/>
          <w:szCs w:val="28"/>
        </w:rPr>
        <w:t>Lord Jesus,</w:t>
      </w:r>
    </w:p>
    <w:p w14:paraId="00000043" w14:textId="77777777" w:rsidR="00211EE4" w:rsidRDefault="00000000">
      <w:pPr>
        <w:pBdr>
          <w:top w:val="nil"/>
          <w:left w:val="nil"/>
          <w:bottom w:val="nil"/>
          <w:right w:val="nil"/>
          <w:between w:val="nil"/>
        </w:pBdr>
        <w:spacing w:before="200" w:line="216" w:lineRule="auto"/>
        <w:jc w:val="center"/>
        <w:rPr>
          <w:color w:val="000000"/>
          <w:sz w:val="20"/>
          <w:szCs w:val="20"/>
        </w:rPr>
      </w:pPr>
      <w:r>
        <w:rPr>
          <w:rFonts w:ascii="Arial" w:eastAsia="Arial" w:hAnsi="Arial" w:cs="Arial"/>
          <w:b/>
          <w:color w:val="000000"/>
          <w:sz w:val="28"/>
          <w:szCs w:val="28"/>
        </w:rPr>
        <w:t>We place ourselves in your hands.</w:t>
      </w:r>
    </w:p>
    <w:p w14:paraId="00000044" w14:textId="77777777" w:rsidR="00211EE4" w:rsidRDefault="00000000">
      <w:pPr>
        <w:pBdr>
          <w:top w:val="nil"/>
          <w:left w:val="nil"/>
          <w:bottom w:val="nil"/>
          <w:right w:val="nil"/>
          <w:between w:val="nil"/>
        </w:pBdr>
        <w:spacing w:before="200" w:line="216" w:lineRule="auto"/>
        <w:jc w:val="center"/>
        <w:rPr>
          <w:color w:val="000000"/>
          <w:sz w:val="20"/>
          <w:szCs w:val="20"/>
        </w:rPr>
      </w:pPr>
      <w:r>
        <w:rPr>
          <w:rFonts w:ascii="Arial" w:eastAsia="Arial" w:hAnsi="Arial" w:cs="Arial"/>
          <w:b/>
          <w:color w:val="000000"/>
          <w:sz w:val="28"/>
          <w:szCs w:val="28"/>
        </w:rPr>
        <w:t>In the name of the Father</w:t>
      </w:r>
    </w:p>
    <w:p w14:paraId="00000045" w14:textId="77777777" w:rsidR="00211EE4" w:rsidRDefault="00000000">
      <w:pPr>
        <w:pBdr>
          <w:top w:val="nil"/>
          <w:left w:val="nil"/>
          <w:bottom w:val="nil"/>
          <w:right w:val="nil"/>
          <w:between w:val="nil"/>
        </w:pBdr>
        <w:spacing w:before="200" w:line="216" w:lineRule="auto"/>
        <w:jc w:val="center"/>
        <w:rPr>
          <w:color w:val="000000"/>
          <w:sz w:val="20"/>
          <w:szCs w:val="20"/>
        </w:rPr>
      </w:pPr>
      <w:r>
        <w:rPr>
          <w:rFonts w:ascii="Arial" w:eastAsia="Arial" w:hAnsi="Arial" w:cs="Arial"/>
          <w:b/>
          <w:color w:val="000000"/>
          <w:sz w:val="28"/>
          <w:szCs w:val="28"/>
        </w:rPr>
        <w:t>and of the Son</w:t>
      </w:r>
    </w:p>
    <w:p w14:paraId="00000046" w14:textId="77777777" w:rsidR="00211EE4" w:rsidRDefault="00000000">
      <w:pPr>
        <w:pBdr>
          <w:top w:val="nil"/>
          <w:left w:val="nil"/>
          <w:bottom w:val="nil"/>
          <w:right w:val="nil"/>
          <w:between w:val="nil"/>
        </w:pBdr>
        <w:spacing w:before="200" w:line="216" w:lineRule="auto"/>
        <w:jc w:val="center"/>
        <w:rPr>
          <w:color w:val="000000"/>
          <w:sz w:val="20"/>
          <w:szCs w:val="20"/>
        </w:rPr>
      </w:pPr>
      <w:r>
        <w:rPr>
          <w:rFonts w:ascii="Arial" w:eastAsia="Arial" w:hAnsi="Arial" w:cs="Arial"/>
          <w:b/>
          <w:color w:val="000000"/>
          <w:sz w:val="28"/>
          <w:szCs w:val="28"/>
        </w:rPr>
        <w:t>and of the Holy Spirit.</w:t>
      </w:r>
    </w:p>
    <w:p w14:paraId="00000047" w14:textId="77777777" w:rsidR="00211EE4" w:rsidRDefault="00000000">
      <w:pPr>
        <w:pBdr>
          <w:top w:val="nil"/>
          <w:left w:val="nil"/>
          <w:bottom w:val="nil"/>
          <w:right w:val="nil"/>
          <w:between w:val="nil"/>
        </w:pBdr>
        <w:spacing w:before="200" w:line="216" w:lineRule="auto"/>
        <w:jc w:val="center"/>
        <w:rPr>
          <w:color w:val="000000"/>
          <w:sz w:val="20"/>
          <w:szCs w:val="20"/>
        </w:rPr>
      </w:pPr>
      <w:r>
        <w:rPr>
          <w:rFonts w:ascii="Arial" w:eastAsia="Arial" w:hAnsi="Arial" w:cs="Arial"/>
          <w:b/>
          <w:color w:val="000000"/>
          <w:sz w:val="28"/>
          <w:szCs w:val="28"/>
        </w:rPr>
        <w:t>Amen</w:t>
      </w:r>
    </w:p>
    <w:p w14:paraId="00000048" w14:textId="77777777" w:rsidR="00211EE4" w:rsidRDefault="00211EE4">
      <w:pPr>
        <w:pBdr>
          <w:top w:val="nil"/>
          <w:left w:val="nil"/>
          <w:bottom w:val="nil"/>
          <w:right w:val="nil"/>
          <w:between w:val="nil"/>
        </w:pBdr>
        <w:spacing w:line="216" w:lineRule="auto"/>
        <w:rPr>
          <w:rFonts w:ascii="Arial" w:eastAsia="Arial" w:hAnsi="Arial" w:cs="Arial"/>
          <w:b/>
          <w:color w:val="000000"/>
        </w:rPr>
      </w:pPr>
    </w:p>
    <w:sectPr w:rsidR="00211EE4">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0340"/>
    <w:multiLevelType w:val="multilevel"/>
    <w:tmpl w:val="AD3A25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2A82377"/>
    <w:multiLevelType w:val="multilevel"/>
    <w:tmpl w:val="95B27AE8"/>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A402CF2"/>
    <w:multiLevelType w:val="multilevel"/>
    <w:tmpl w:val="F9688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28043113">
    <w:abstractNumId w:val="2"/>
  </w:num>
  <w:num w:numId="2" w16cid:durableId="363482097">
    <w:abstractNumId w:val="0"/>
  </w:num>
  <w:num w:numId="3" w16cid:durableId="1389188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EE4"/>
    <w:rsid w:val="001B3B5A"/>
    <w:rsid w:val="00211EE4"/>
    <w:rsid w:val="006525B9"/>
    <w:rsid w:val="006F7713"/>
    <w:rsid w:val="00914A31"/>
    <w:rsid w:val="00F47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A8A32"/>
  <w15:docId w15:val="{D3ADA01B-2E40-4BAE-BF17-D5019DC4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B07A0"/>
    <w:rPr>
      <w:b/>
      <w:bCs/>
    </w:rPr>
  </w:style>
  <w:style w:type="character" w:customStyle="1" w:styleId="CommentSubjectChar">
    <w:name w:val="Comment Subject Char"/>
    <w:basedOn w:val="CommentTextChar"/>
    <w:link w:val="CommentSubject"/>
    <w:uiPriority w:val="99"/>
    <w:semiHidden/>
    <w:rsid w:val="00AB07A0"/>
    <w:rPr>
      <w:b/>
      <w:bCs/>
      <w:sz w:val="20"/>
      <w:szCs w:val="20"/>
    </w:rPr>
  </w:style>
  <w:style w:type="character" w:styleId="Hyperlink">
    <w:name w:val="Hyperlink"/>
    <w:basedOn w:val="DefaultParagraphFont"/>
    <w:uiPriority w:val="99"/>
    <w:unhideWhenUsed/>
    <w:rsid w:val="00AB07A0"/>
    <w:rPr>
      <w:color w:val="0000FF" w:themeColor="hyperlink"/>
      <w:u w:val="single"/>
    </w:rPr>
  </w:style>
  <w:style w:type="character" w:styleId="UnresolvedMention">
    <w:name w:val="Unresolved Mention"/>
    <w:basedOn w:val="DefaultParagraphFont"/>
    <w:uiPriority w:val="99"/>
    <w:semiHidden/>
    <w:unhideWhenUsed/>
    <w:rsid w:val="00AB07A0"/>
    <w:rPr>
      <w:color w:val="605E5C"/>
      <w:shd w:val="clear" w:color="auto" w:fill="E1DFDD"/>
    </w:rPr>
  </w:style>
  <w:style w:type="paragraph" w:styleId="NormalWeb">
    <w:name w:val="Normal (Web)"/>
    <w:basedOn w:val="Normal"/>
    <w:uiPriority w:val="99"/>
    <w:semiHidden/>
    <w:unhideWhenUsed/>
    <w:rsid w:val="00AF3E86"/>
    <w:pPr>
      <w:spacing w:before="100" w:beforeAutospacing="1" w:after="100" w:afterAutospacing="1"/>
    </w:pPr>
  </w:style>
  <w:style w:type="paragraph" w:styleId="ListParagraph">
    <w:name w:val="List Paragraph"/>
    <w:basedOn w:val="Normal"/>
    <w:uiPriority w:val="34"/>
    <w:qFormat/>
    <w:rsid w:val="00F704A7"/>
    <w:pPr>
      <w:ind w:left="720"/>
      <w:contextualSpacing/>
    </w:pPr>
  </w:style>
  <w:style w:type="character" w:styleId="FollowedHyperlink">
    <w:name w:val="FollowedHyperlink"/>
    <w:basedOn w:val="DefaultParagraphFont"/>
    <w:uiPriority w:val="99"/>
    <w:semiHidden/>
    <w:unhideWhenUsed/>
    <w:rsid w:val="001B3B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entenresources.co.uk/prayers-for-home/parent-newslett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3ITXGYWv0kADmsaYXna9nTR0pw==">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 Workman</dc:creator>
  <cp:lastModifiedBy>Zuzana Komendova</cp:lastModifiedBy>
  <cp:revision>3</cp:revision>
  <dcterms:created xsi:type="dcterms:W3CDTF">2024-01-25T15:56:00Z</dcterms:created>
  <dcterms:modified xsi:type="dcterms:W3CDTF">2024-01-29T11:35:00Z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9ba5a39b0028e9f882bdbc635596435873dafcfbe0847f3abae22d46aeed86a6</vt:lpwstr>
  </property>
</Properties>
</file>